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A" w:rsidRDefault="005B1EDA"/>
    <w:p w:rsidR="005B1EDA" w:rsidRDefault="005B1EDA"/>
    <w:p w:rsidR="00A77652" w:rsidRDefault="00A77652" w:rsidP="00A77652"/>
    <w:p w:rsidR="00A77652" w:rsidRPr="005B1EDA" w:rsidRDefault="00A77652" w:rsidP="00A77652"/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567"/>
        <w:gridCol w:w="3969"/>
      </w:tblGrid>
      <w:tr w:rsidR="00A77652" w:rsidRPr="00C14D31" w:rsidTr="00840183">
        <w:trPr>
          <w:trHeight w:hRule="exact" w:val="964"/>
        </w:trPr>
        <w:tc>
          <w:tcPr>
            <w:tcW w:w="4786" w:type="dxa"/>
          </w:tcPr>
          <w:p w:rsidR="00A77652" w:rsidRPr="00A77652" w:rsidRDefault="00A77652" w:rsidP="007F6711">
            <w:pPr>
              <w:jc w:val="center"/>
              <w:rPr>
                <w:rFonts w:ascii="Times New Roman" w:hAnsi="Times New Roman"/>
              </w:rPr>
            </w:pPr>
            <w:r w:rsidRPr="00A7765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7E22A85" wp14:editId="4A8612B3">
                  <wp:extent cx="525780" cy="579120"/>
                  <wp:effectExtent l="19050" t="0" r="7620" b="0"/>
                  <wp:docPr id="1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</w:tcPr>
          <w:p w:rsidR="00A77652" w:rsidRPr="00A77652" w:rsidRDefault="00A77652" w:rsidP="007F671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7652" w:rsidRPr="00F072F4" w:rsidTr="00840183">
        <w:trPr>
          <w:trHeight w:hRule="exact" w:val="2923"/>
        </w:trPr>
        <w:tc>
          <w:tcPr>
            <w:tcW w:w="4786" w:type="dxa"/>
          </w:tcPr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b/>
              </w:rPr>
            </w:pPr>
            <w:r w:rsidRPr="00A77652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b/>
              </w:rPr>
            </w:pPr>
            <w:r w:rsidRPr="00A77652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</w:rPr>
            </w:pPr>
            <w:r w:rsidRPr="00A77652">
              <w:rPr>
                <w:rFonts w:ascii="Times New Roman" w:hAnsi="Times New Roman"/>
                <w:b/>
              </w:rPr>
              <w:t>РОССИЙСКОЙ ФЕДЕРАЦИИ</w:t>
            </w:r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77652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77652">
              <w:rPr>
                <w:rFonts w:ascii="Times New Roman" w:hAnsi="Times New Roman"/>
                <w:b/>
                <w:szCs w:val="20"/>
              </w:rPr>
              <w:t>КУРСКАЯ</w:t>
            </w:r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77652">
              <w:rPr>
                <w:rFonts w:ascii="Times New Roman" w:hAnsi="Times New Roman"/>
                <w:b/>
                <w:szCs w:val="20"/>
              </w:rPr>
              <w:t>ОБЛАСТНАЯ  ОРГАНИЗАЦИЯ</w:t>
            </w:r>
            <w:r w:rsidRPr="00A7765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A77652"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</w:t>
            </w:r>
            <w:proofErr w:type="gramEnd"/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6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КОМИТЕТ ПРОФСОЮЗА</w:t>
            </w:r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305001, г. Курск,  ул. Дзержинского, д.53                </w:t>
            </w:r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br/>
              <w:t>тел</w:t>
            </w:r>
            <w:proofErr w:type="gramStart"/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>.(</w:t>
            </w:r>
            <w:proofErr w:type="gramEnd"/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 xml:space="preserve">факс) (8-4712)54-87-92;     </w:t>
            </w:r>
          </w:p>
          <w:p w:rsidR="00840183" w:rsidRDefault="00A77652" w:rsidP="007F6711">
            <w:pPr>
              <w:jc w:val="center"/>
              <w:rPr>
                <w:rStyle w:val="a5"/>
                <w:rFonts w:ascii="Times New Roman" w:hAnsi="Times New Roman"/>
              </w:rPr>
            </w:pPr>
            <w:r w:rsidRPr="00A776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A776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7" w:history="1">
              <w:r w:rsidRPr="00A77652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profobrkursk</w:t>
              </w:r>
              <w:r w:rsidRPr="00A77652">
                <w:rPr>
                  <w:rStyle w:val="a5"/>
                  <w:rFonts w:ascii="Times New Roman" w:hAnsi="Times New Roman"/>
                  <w:sz w:val="18"/>
                  <w:szCs w:val="18"/>
                </w:rPr>
                <w:t>@</w:t>
              </w:r>
              <w:r w:rsidRPr="00A77652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77652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A77652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A77652">
              <w:rPr>
                <w:rStyle w:val="a5"/>
                <w:rFonts w:ascii="Times New Roman" w:hAnsi="Times New Roman"/>
              </w:rPr>
              <w:t xml:space="preserve"> </w:t>
            </w:r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6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r w:rsidRPr="00A776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www</w:t>
            </w:r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A776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profobr</w:t>
            </w:r>
            <w:proofErr w:type="spellEnd"/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A776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kursk</w:t>
            </w:r>
            <w:proofErr w:type="spellEnd"/>
            <w:r w:rsidRPr="00A7765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A776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A77652" w:rsidRPr="00A77652" w:rsidRDefault="006C5D19" w:rsidP="007F67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Исх.№190  от  20.09</w:t>
            </w:r>
            <w:r w:rsidR="00840183">
              <w:rPr>
                <w:rFonts w:ascii="Times New Roman" w:hAnsi="Times New Roman"/>
                <w:bCs/>
                <w:sz w:val="18"/>
                <w:szCs w:val="18"/>
              </w:rPr>
              <w:t>.2019г</w:t>
            </w:r>
            <w:r w:rsidR="00A77652" w:rsidRPr="00A7765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77652" w:rsidRPr="00A77652" w:rsidRDefault="00A77652" w:rsidP="007F67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77652" w:rsidRPr="00A77652" w:rsidRDefault="00A77652" w:rsidP="007F671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77652" w:rsidRDefault="000017E9" w:rsidP="00041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Члену Совета Федерации </w:t>
            </w:r>
            <w:r w:rsidRPr="000017E9">
              <w:rPr>
                <w:rFonts w:ascii="Times New Roman" w:hAnsi="Times New Roman"/>
                <w:sz w:val="28"/>
                <w:szCs w:val="28"/>
              </w:rPr>
              <w:t>Федерального Собрания РФ</w:t>
            </w:r>
          </w:p>
          <w:p w:rsidR="000017E9" w:rsidRPr="000017E9" w:rsidRDefault="003B4FB3" w:rsidP="000418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В.В. Рязанскому</w:t>
            </w:r>
          </w:p>
        </w:tc>
      </w:tr>
    </w:tbl>
    <w:p w:rsidR="00A77652" w:rsidRDefault="00A77652" w:rsidP="004C0F5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7652" w:rsidRDefault="00A77652" w:rsidP="004C0F5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D19" w:rsidRPr="006C5D19" w:rsidRDefault="000418D7" w:rsidP="006C5D19">
      <w:pPr>
        <w:widowControl/>
        <w:ind w:firstLine="567"/>
        <w:jc w:val="center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kern w:val="0"/>
          <w:sz w:val="28"/>
          <w:szCs w:val="28"/>
        </w:rPr>
        <w:t>Уважаемый</w:t>
      </w:r>
      <w:r w:rsidR="003B4FB3">
        <w:rPr>
          <w:rFonts w:ascii="Times New Roman" w:eastAsia="Calibri" w:hAnsi="Times New Roman"/>
          <w:b/>
          <w:bCs/>
          <w:iCs/>
          <w:kern w:val="0"/>
          <w:sz w:val="28"/>
          <w:szCs w:val="28"/>
        </w:rPr>
        <w:t xml:space="preserve"> Валерий Владимирович</w:t>
      </w:r>
      <w:r w:rsidR="006C5D19" w:rsidRPr="006C5D19">
        <w:rPr>
          <w:rFonts w:ascii="Times New Roman" w:eastAsia="Calibri" w:hAnsi="Times New Roman"/>
          <w:b/>
          <w:bCs/>
          <w:iCs/>
          <w:kern w:val="0"/>
          <w:sz w:val="28"/>
          <w:szCs w:val="28"/>
        </w:rPr>
        <w:t>!</w:t>
      </w:r>
    </w:p>
    <w:p w:rsidR="006C5D19" w:rsidRPr="006C5D19" w:rsidRDefault="006C5D19" w:rsidP="006C5D19">
      <w:pPr>
        <w:widowControl/>
        <w:spacing w:line="276" w:lineRule="auto"/>
        <w:ind w:right="-1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6C5D19" w:rsidRPr="006C5D19" w:rsidRDefault="006C5D19" w:rsidP="006C5D19">
      <w:pPr>
        <w:widowControl/>
        <w:ind w:firstLine="567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</w:t>
      </w:r>
      <w:r w:rsidRPr="006C5D1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Зная Ваше неформальное и неравнодушное отношение к проблемам работников бюджетной сферы, Курская областная организация Общероссийского Профсоюза образования обращается к Вам, депутату Государственной Думы Федерального собрания Российской Федерации</w:t>
      </w:r>
      <w:r w:rsidR="000418D7">
        <w:rPr>
          <w:rFonts w:ascii="Times New Roman" w:eastAsia="Calibri" w:hAnsi="Times New Roman"/>
          <w:iCs/>
          <w:kern w:val="0"/>
          <w:sz w:val="28"/>
          <w:szCs w:val="28"/>
        </w:rPr>
        <w:t>,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и  информирует об обостряющейся в настоящее время  ситуации в отрасли образования в вопросах оплаты труда, кадрового обеспечения образовательных организаций в условиях повышения требований к профессионализму, качеству и результатам труда педагогических работников в связи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с реализацией национального проекта «Образование».</w:t>
      </w:r>
    </w:p>
    <w:p w:rsidR="006C5D19" w:rsidRPr="006C5D19" w:rsidRDefault="006C5D19" w:rsidP="006C5D19">
      <w:pPr>
        <w:widowControl/>
        <w:ind w:firstLine="567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Приходится с сожалением констатировать, что, несмотря на выполнение в подавляющем числе регионов РФ, как и в Курской области, в целом показателей средней заработной платы педагогических работников</w:t>
      </w:r>
      <w:r w:rsidRPr="006C5D19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в соответствии с требованиями майского указа Президента Российской Федерации от 2012 года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, сохранение социальных льгот, мер социальной поддержки, 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механизм и порядок достижения средней заработной платы,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возможность её справедливого установления с учетом объема, меры ответственности</w:t>
      </w:r>
      <w:proofErr w:type="gramEnd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 и результатов выполняемой работы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не обеспечили ожидания работников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.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</w:t>
      </w:r>
    </w:p>
    <w:p w:rsidR="006C5D19" w:rsidRPr="006C5D19" w:rsidRDefault="006C5D19" w:rsidP="006C5D19">
      <w:pPr>
        <w:widowControl/>
        <w:tabs>
          <w:tab w:val="left" w:pos="709"/>
        </w:tabs>
        <w:ind w:right="-1" w:firstLine="567"/>
        <w:jc w:val="both"/>
        <w:rPr>
          <w:rFonts w:ascii="Times New Roman" w:eastAsia="Calibri" w:hAnsi="Times New Roman" w:cs="Arial"/>
          <w:iCs/>
          <w:kern w:val="0"/>
          <w:sz w:val="28"/>
          <w:szCs w:val="28"/>
        </w:rPr>
      </w:pPr>
      <w:proofErr w:type="gramStart"/>
      <w:r w:rsidRPr="006C5D19">
        <w:rPr>
          <w:rFonts w:ascii="Times New Roman" w:eastAsia="Times New Roman" w:hAnsi="Times New Roman"/>
          <w:iCs/>
          <w:kern w:val="0"/>
          <w:sz w:val="28"/>
          <w:szCs w:val="28"/>
        </w:rPr>
        <w:t>Уровень соответствующей средней заработной платы педагогических работников продолжает достигаться преимущественно за счет  интенсификации труда - выполнения дополнительной учебной нагрузки сверх установленной нормы часов за ставку заработной платы, других дополнительных видов работы, не входящих в круг основных обязанностей (классное руково</w:t>
      </w:r>
      <w:r w:rsidR="000418D7">
        <w:rPr>
          <w:rFonts w:ascii="Times New Roman" w:eastAsia="Times New Roman" w:hAnsi="Times New Roman"/>
          <w:iCs/>
          <w:kern w:val="0"/>
          <w:sz w:val="28"/>
          <w:szCs w:val="28"/>
        </w:rPr>
        <w:t>дство, проверка тетрадей, заведо</w:t>
      </w:r>
      <w:r w:rsidRPr="006C5D19">
        <w:rPr>
          <w:rFonts w:ascii="Times New Roman" w:eastAsia="Times New Roman" w:hAnsi="Times New Roman"/>
          <w:iCs/>
          <w:kern w:val="0"/>
          <w:sz w:val="28"/>
          <w:szCs w:val="28"/>
        </w:rPr>
        <w:t>вание кабинетами и др.), а также доплат за специфику работы, в том числе в образовательных организациях, расположенных в сельской местности</w:t>
      </w:r>
      <w:proofErr w:type="gramEnd"/>
      <w:r w:rsidRPr="006C5D19">
        <w:rPr>
          <w:rFonts w:ascii="Times New Roman" w:eastAsia="Times New Roman" w:hAnsi="Times New Roman"/>
          <w:iCs/>
          <w:kern w:val="0"/>
          <w:sz w:val="28"/>
          <w:szCs w:val="28"/>
        </w:rPr>
        <w:t>.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</w:t>
      </w:r>
      <w:proofErr w:type="gramStart"/>
      <w:r w:rsidRPr="006C5D19">
        <w:rPr>
          <w:rFonts w:ascii="Times New Roman" w:eastAsia="Calibri" w:hAnsi="Times New Roman" w:cs="Arial"/>
          <w:iCs/>
          <w:kern w:val="0"/>
          <w:sz w:val="28"/>
          <w:szCs w:val="28"/>
        </w:rPr>
        <w:t xml:space="preserve">Анализ и расчеты представленных регионами в Центральный Совет  Общероссийского Профсоюза образования материалов мониторинга дали возможность сделать </w:t>
      </w:r>
      <w:r w:rsidRPr="006C5D19">
        <w:rPr>
          <w:rFonts w:ascii="Times New Roman" w:eastAsia="Calibri" w:hAnsi="Times New Roman" w:cs="Arial"/>
          <w:iCs/>
          <w:kern w:val="0"/>
          <w:sz w:val="28"/>
          <w:szCs w:val="28"/>
        </w:rPr>
        <w:lastRenderedPageBreak/>
        <w:t>заключение о том, что фактическая средняя учебная нагрузка, выполняемая учителями в большинстве регионов, превышает установленную норму учебной нагрузки в 1,5-2 и более раз, что подтверждает информацию об увеличении потребности в учителях во многих школах, а не только во вновь построенных, и возникающей необходимости</w:t>
      </w:r>
      <w:proofErr w:type="gramEnd"/>
      <w:r w:rsidRPr="006C5D19">
        <w:rPr>
          <w:rFonts w:ascii="Times New Roman" w:eastAsia="Calibri" w:hAnsi="Times New Roman" w:cs="Arial"/>
          <w:iCs/>
          <w:kern w:val="0"/>
          <w:sz w:val="28"/>
          <w:szCs w:val="28"/>
        </w:rPr>
        <w:t xml:space="preserve"> в связи с этим ведения учителями уроков по трем-четырем предметам. В Курской области на 1 сентября 2019 года имеется 200 вакансий учителей при средней нагрузке по итогам прошедшего учебного года  1,63 ставки, а в городах – 1,7 ставки.</w:t>
      </w:r>
    </w:p>
    <w:p w:rsidR="006C5D19" w:rsidRPr="006C5D19" w:rsidRDefault="006C5D19" w:rsidP="006C5D19">
      <w:pPr>
        <w:widowControl/>
        <w:ind w:left="-91" w:firstLine="658"/>
        <w:jc w:val="both"/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</w:pPr>
      <w:proofErr w:type="gramStart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При этом важно учитывать, что с 2015 года результаты достижения целевых значений показателей повышения средней заработной платы педагогических работников определяются по методике расчета целевого показателя – среднемесячной начисленной заработной платы наемных работников в организациях, у индивидуальных предпринимателей и физических лиц (дохода от трудовой деятельности), что привело фактически к снижению размера целевого показателя на 13,3 % (по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  <w:lang w:val="en-US"/>
        </w:rPr>
        <w:t>I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 полугодию 2019 года) по сравнению</w:t>
      </w:r>
      <w:proofErr w:type="gramEnd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 с показателем среднемесячной заработной платы работников по полному кругу организаций, представляющих отчетность по обследуемым Росстатом видам экономической деятельности (расчеты произведены специалистами Профсоюза на основании данных Росстата). </w:t>
      </w:r>
    </w:p>
    <w:p w:rsidR="006C5D19" w:rsidRPr="006C5D19" w:rsidRDefault="006C5D19" w:rsidP="006C5D19">
      <w:pPr>
        <w:widowControl/>
        <w:ind w:left="-88" w:right="-1" w:firstLine="655"/>
        <w:jc w:val="both"/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В результате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предусмотренные в 2012 году на федеральном уровне меры по повышению заработной платы педагогических работников были своевременными, но не позволили обеспечить существенный рост заработной платы, и даже  компенсировать работникам потери в доходах с учетом официальных данных о росте потребительских цен и тарифов за прошедший период.</w:t>
      </w:r>
    </w:p>
    <w:p w:rsidR="006C5D19" w:rsidRPr="006C5D19" w:rsidRDefault="006C5D19" w:rsidP="006C5D19">
      <w:pPr>
        <w:widowControl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2"/>
        </w:rPr>
      </w:pPr>
      <w:proofErr w:type="gramStart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Фактически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уровни средней заработной платы педагогических работников   по установленным соотношениям к средней заработной плате в субъектах  Российской Федерации в 2018 году приравнены к уровню средней заработной платы младшего и среднего медицинского персонала, хотя постоянно возрастающие требования к квалификации педагогических работников существенно превышают требования к квалификации вышеназванных работников.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Более того, </w:t>
      </w:r>
      <w:r w:rsidRPr="006C5D19">
        <w:rPr>
          <w:rFonts w:ascii="Times New Roman" w:eastAsia="Calibri" w:hAnsi="Times New Roman"/>
          <w:iCs/>
          <w:kern w:val="0"/>
          <w:sz w:val="28"/>
          <w:szCs w:val="22"/>
        </w:rPr>
        <w:t xml:space="preserve">данная категория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работников призвана обеспечить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  <w:highlight w:val="yellow"/>
        </w:rPr>
        <w:t xml:space="preserve">  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достижение высоких показателей качества образования для вхождения нашей страны в десятку ведущих стран мира. </w:t>
      </w:r>
    </w:p>
    <w:p w:rsidR="006C5D19" w:rsidRPr="006C5D19" w:rsidRDefault="006C5D19" w:rsidP="006C5D19">
      <w:pPr>
        <w:widowControl/>
        <w:ind w:firstLine="567"/>
        <w:jc w:val="both"/>
        <w:rPr>
          <w:rFonts w:ascii="Times New Roman" w:eastAsia="Times New Roman" w:hAnsi="Times New Roman"/>
          <w:iCs/>
          <w:spacing w:val="-3"/>
          <w:kern w:val="0"/>
          <w:sz w:val="28"/>
          <w:szCs w:val="28"/>
        </w:rPr>
      </w:pPr>
      <w:r w:rsidRPr="006C5D19">
        <w:rPr>
          <w:rFonts w:ascii="Times New Roman" w:eastAsia="Times New Roman" w:hAnsi="Times New Roman"/>
          <w:iCs/>
          <w:spacing w:val="-5"/>
          <w:kern w:val="0"/>
          <w:sz w:val="28"/>
          <w:szCs w:val="28"/>
        </w:rPr>
        <w:t xml:space="preserve">  Заработная плата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иных </w:t>
      </w:r>
      <w:r w:rsidRPr="006C5D19">
        <w:rPr>
          <w:rFonts w:ascii="Times New Roman" w:eastAsia="Times New Roman" w:hAnsi="Times New Roman"/>
          <w:iCs/>
          <w:spacing w:val="-8"/>
          <w:kern w:val="0"/>
          <w:sz w:val="28"/>
          <w:szCs w:val="28"/>
        </w:rPr>
        <w:t xml:space="preserve">категорий работников бюджетной сферы, не поименованных в Указах Президента </w:t>
      </w:r>
      <w:r w:rsidRPr="006C5D19">
        <w:rPr>
          <w:rFonts w:ascii="Times New Roman" w:eastAsia="Times New Roman" w:hAnsi="Times New Roman"/>
          <w:iCs/>
          <w:spacing w:val="-1"/>
          <w:kern w:val="0"/>
          <w:sz w:val="28"/>
          <w:szCs w:val="28"/>
        </w:rPr>
        <w:t>Российской Федерации от 2012 года,</w:t>
      </w:r>
      <w:r w:rsidRPr="006C5D19">
        <w:rPr>
          <w:rFonts w:ascii="Times New Roman" w:eastAsia="Times New Roman" w:hAnsi="Times New Roman"/>
          <w:iCs/>
          <w:spacing w:val="-5"/>
          <w:kern w:val="0"/>
          <w:sz w:val="28"/>
          <w:szCs w:val="28"/>
        </w:rPr>
        <w:t xml:space="preserve">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не индексировалась с 2014 по 2017 годы, несмотря на перманентное повышение </w:t>
      </w:r>
      <w:proofErr w:type="gramStart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в</w:t>
      </w:r>
      <w:proofErr w:type="gramEnd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 указанный период потребительских цен и тарифов на жилищно-</w:t>
      </w:r>
      <w:r w:rsidRPr="006C5D19">
        <w:rPr>
          <w:rFonts w:ascii="Times New Roman" w:eastAsia="Times New Roman" w:hAnsi="Times New Roman"/>
          <w:iCs/>
          <w:spacing w:val="-2"/>
          <w:kern w:val="0"/>
          <w:sz w:val="28"/>
          <w:szCs w:val="28"/>
        </w:rPr>
        <w:t xml:space="preserve">коммунальные услуги населению, и в настоящее время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значительно отстает от уровня оплаты труда основных категорий работников даже с учетом проведенной в 2018 году и планируемой в дальнейшем индексации заработной платы</w:t>
      </w: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 xml:space="preserve"> на прогнозный уровень инфляции. </w:t>
      </w:r>
      <w:r w:rsidRPr="006C5D19">
        <w:rPr>
          <w:rFonts w:ascii="Times New Roman" w:eastAsia="Times New Roman" w:hAnsi="Times New Roman"/>
          <w:iCs/>
          <w:spacing w:val="-5"/>
          <w:kern w:val="0"/>
          <w:sz w:val="28"/>
          <w:szCs w:val="28"/>
        </w:rPr>
        <w:t xml:space="preserve">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Вместе с тем, </w:t>
      </w:r>
      <w:r w:rsidRPr="006C5D19">
        <w:rPr>
          <w:rFonts w:ascii="Times New Roman" w:eastAsia="Times New Roman" w:hAnsi="Times New Roman"/>
          <w:iCs/>
          <w:spacing w:val="-2"/>
          <w:kern w:val="0"/>
          <w:sz w:val="28"/>
          <w:szCs w:val="28"/>
        </w:rPr>
        <w:t xml:space="preserve">при реализации национального проекта «Образование» в соответствии с Указом Президента РФ № 204 от 07.05.2018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года, деятельность работников из числа инженерно-технических работников и учебно-вспомогательного персонала </w:t>
      </w:r>
      <w:r w:rsidRPr="006C5D19">
        <w:rPr>
          <w:rFonts w:ascii="Times New Roman" w:eastAsia="Times New Roman" w:hAnsi="Times New Roman"/>
          <w:iCs/>
          <w:spacing w:val="-1"/>
          <w:kern w:val="0"/>
          <w:sz w:val="28"/>
          <w:szCs w:val="28"/>
        </w:rPr>
        <w:t xml:space="preserve">в значительной степени </w:t>
      </w:r>
      <w:r w:rsidRPr="006C5D19">
        <w:rPr>
          <w:rFonts w:ascii="Times New Roman" w:eastAsia="Times New Roman" w:hAnsi="Times New Roman"/>
          <w:iCs/>
          <w:spacing w:val="-2"/>
          <w:kern w:val="0"/>
          <w:sz w:val="28"/>
          <w:szCs w:val="28"/>
        </w:rPr>
        <w:t xml:space="preserve">обеспечивает процесс оказания качественных образовательных 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услуг, в том числе высокотехнологических, в условиях объявленной </w:t>
      </w:r>
      <w:proofErr w:type="spellStart"/>
      <w:r w:rsidRPr="006C5D19">
        <w:rPr>
          <w:rFonts w:ascii="Times New Roman" w:eastAsia="Times New Roman" w:hAnsi="Times New Roman"/>
          <w:iCs/>
          <w:spacing w:val="-3"/>
          <w:kern w:val="0"/>
          <w:sz w:val="28"/>
          <w:szCs w:val="28"/>
        </w:rPr>
        <w:t>цифровизации</w:t>
      </w:r>
      <w:proofErr w:type="spellEnd"/>
      <w:r w:rsidRPr="006C5D19">
        <w:rPr>
          <w:rFonts w:ascii="Times New Roman" w:eastAsia="Times New Roman" w:hAnsi="Times New Roman"/>
          <w:iCs/>
          <w:spacing w:val="-3"/>
          <w:kern w:val="0"/>
          <w:sz w:val="28"/>
          <w:szCs w:val="28"/>
        </w:rPr>
        <w:t xml:space="preserve"> всех сторон жизни. </w:t>
      </w:r>
    </w:p>
    <w:p w:rsidR="006C5D19" w:rsidRPr="006C5D19" w:rsidRDefault="006C5D19" w:rsidP="006C5D19">
      <w:pPr>
        <w:widowControl/>
        <w:ind w:firstLine="567"/>
        <w:jc w:val="both"/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</w:pPr>
      <w:proofErr w:type="gramStart"/>
      <w:r w:rsidRPr="006C5D19">
        <w:rPr>
          <w:rFonts w:ascii="Times New Roman" w:eastAsia="Times New Roman" w:hAnsi="Times New Roman"/>
          <w:iCs/>
          <w:spacing w:val="-3"/>
          <w:kern w:val="0"/>
          <w:sz w:val="28"/>
          <w:szCs w:val="28"/>
        </w:rPr>
        <w:lastRenderedPageBreak/>
        <w:t>Более того, механизм финансирования образовательных организаций, других учреждений системы образования, недостаток средств в региональных и муниципальных бюджетах не позволяет установить достойный уровень оплаты труда административно-управленческому персоналу образовательных организаций, работникам органов, осуществляющих управление в сфере образования и муниципальных методических служб, организующим и обеспечивающим</w:t>
      </w:r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 все инновации в отрасли образования, а также увеличить ставки и оклады работникам, размеры которых с учетом всех вышеназванных</w:t>
      </w:r>
      <w:proofErr w:type="gramEnd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 обстоятельств не достигают МРОТ, </w:t>
      </w:r>
      <w:proofErr w:type="gramStart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>установленного</w:t>
      </w:r>
      <w:proofErr w:type="gramEnd"/>
      <w:r w:rsidRPr="006C5D19">
        <w:rPr>
          <w:rFonts w:ascii="Times New Roman" w:eastAsia="Times New Roman" w:hAnsi="Times New Roman"/>
          <w:iCs/>
          <w:spacing w:val="-7"/>
          <w:kern w:val="0"/>
          <w:sz w:val="28"/>
          <w:szCs w:val="28"/>
        </w:rPr>
        <w:t xml:space="preserve"> на федеральном уровне.  В Курской области эта проблема остается острой. </w:t>
      </w:r>
      <w:r w:rsidRPr="006C5D19">
        <w:rPr>
          <w:rFonts w:ascii="Times New Roman" w:eastAsia="Calibri" w:hAnsi="Times New Roman"/>
          <w:kern w:val="0"/>
          <w:sz w:val="28"/>
          <w:szCs w:val="28"/>
        </w:rPr>
        <w:t xml:space="preserve">  </w:t>
      </w:r>
    </w:p>
    <w:p w:rsidR="006C5D19" w:rsidRPr="006C5D19" w:rsidRDefault="006C5D19" w:rsidP="006C5D19">
      <w:pPr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2"/>
        </w:rPr>
        <w:t>Считаем неправильным и несправедливым по отношению к работникам сферы образования тот факт, что с учетом изменений федерального законодательства по разграничению полномочий органов власти в настоящее время федеральные органы государственной власти не имеют правовых механизмов реализации единой политики в области оплаты труда работников образования, что привело к неоправданной дифференциации в вопросах оплаты труда в регионах, муниципальных образованиях в зависимости от финансовых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2"/>
        </w:rPr>
        <w:t xml:space="preserve"> возможностей.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2"/>
        </w:rPr>
        <w:t xml:space="preserve">При этом не принято во внимание, что указанные работники обеспечивают конституционные гарантии прав граждан на образование в соответствии с федеральными государственными образовательными стандартами, а также, во многом,  обеспечивают выполнение </w:t>
      </w:r>
      <w:r w:rsidRPr="006C5D19">
        <w:rPr>
          <w:rFonts w:ascii="Times New Roman" w:eastAsia="Calibri" w:hAnsi="Times New Roman"/>
          <w:bCs/>
          <w:kern w:val="0"/>
          <w:sz w:val="28"/>
          <w:szCs w:val="28"/>
        </w:rPr>
        <w:t>Указа Президента РФ от 7 мая 2018 г. N 204 "О национальных целях и стратегических задачах развития Российской Федерации на период до 2024 года"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. </w:t>
      </w:r>
      <w:proofErr w:type="gramEnd"/>
    </w:p>
    <w:p w:rsidR="006C5D19" w:rsidRPr="006C5D19" w:rsidRDefault="006C5D19" w:rsidP="006C5D19">
      <w:pPr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kern w:val="0"/>
          <w:sz w:val="28"/>
          <w:szCs w:val="28"/>
        </w:rPr>
        <w:t>Решение данных проблем невозможно без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адекватного увеличения финансовой поддержки регионов из федерального бюджета.</w:t>
      </w:r>
    </w:p>
    <w:p w:rsidR="006C5D19" w:rsidRPr="006C5D19" w:rsidRDefault="006C5D19" w:rsidP="006C5D19">
      <w:pPr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Подробный анализ ситуации с оплатой труда в Российской Федерации содержится в постановлении Исполнительного комитета</w:t>
      </w:r>
      <w:r w:rsidRPr="006C5D1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Профсоюза </w:t>
      </w:r>
      <w:r w:rsidRPr="006C5D19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от 11 сентября 2019 года № 18 «О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 (прилагается).</w:t>
      </w:r>
    </w:p>
    <w:p w:rsidR="006C5D19" w:rsidRPr="006C5D19" w:rsidRDefault="006C5D19" w:rsidP="006C5D19">
      <w:pPr>
        <w:widowControl/>
        <w:tabs>
          <w:tab w:val="left" w:pos="709"/>
        </w:tabs>
        <w:ind w:right="-1" w:firstLine="567"/>
        <w:jc w:val="both"/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</w:pPr>
      <w:proofErr w:type="gramStart"/>
      <w:r w:rsidRPr="006C5D19">
        <w:rPr>
          <w:rFonts w:ascii="Times New Roman" w:eastAsia="Calibri" w:hAnsi="Times New Roman" w:cs="Arial"/>
          <w:iCs/>
          <w:kern w:val="0"/>
          <w:sz w:val="28"/>
          <w:szCs w:val="28"/>
        </w:rPr>
        <w:t xml:space="preserve">Учитывая вышеизложенное, а также 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отсутствие информации о перспективах дальнейшего повышения заработной платы педагогических и иных работников бюджетной сферы, поименованных в Указах Президента Российской Федерации от 2012 года, других работников образования из числа инженерно-технических работников и учебно-вспомогательного персонала, механизмах повышения гарантированной части оплаты их труда, условиях финансового обеспечения реализации этих мер в субъектах Российской Федерации   </w:t>
      </w: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>Исполкомом Профсоюза принято решение о проведении</w:t>
      </w:r>
      <w:proofErr w:type="gramEnd"/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 xml:space="preserve"> </w:t>
      </w:r>
      <w:proofErr w:type="gramStart"/>
      <w:r w:rsidRPr="006C5D19">
        <w:rPr>
          <w:rFonts w:ascii="Times New Roman" w:eastAsia="Times New Roman" w:hAnsi="Times New Roman"/>
          <w:b/>
          <w:iCs/>
          <w:spacing w:val="-6"/>
          <w:kern w:val="0"/>
          <w:sz w:val="28"/>
          <w:szCs w:val="28"/>
        </w:rPr>
        <w:t>Общероссийской профсоюзной акции</w:t>
      </w: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 xml:space="preserve"> в сентябре 2019 года в форме направления писем и обращений в адрес Правительства Российской Федерации, Государственной Думы и Совета Федерации Федерального Собрания Российской Федерации, а также депутатов Государственной Думы и членов Совета Федерации Федерального Собрания Российской Федерации с изложением позиции Профсоюза и требований увеличения размеров 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заработной платы  и  повышения  уровня гарантий по оплате труда педагогических и  иных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 работников  образовательных </w:t>
      </w: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>организаций.</w:t>
      </w:r>
    </w:p>
    <w:p w:rsidR="006C5D19" w:rsidRPr="006C5D19" w:rsidRDefault="006C5D19" w:rsidP="006C5D19">
      <w:pPr>
        <w:widowControl/>
        <w:spacing w:line="200" w:lineRule="atLeast"/>
        <w:ind w:left="-88" w:right="-1" w:firstLine="655"/>
        <w:jc w:val="both"/>
        <w:rPr>
          <w:rFonts w:ascii="Times New Roman" w:eastAsia="Calibri" w:hAnsi="Times New Roman"/>
          <w:b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 w:cs="Arial"/>
          <w:b/>
          <w:bCs/>
          <w:iCs/>
          <w:kern w:val="0"/>
          <w:sz w:val="28"/>
          <w:szCs w:val="28"/>
        </w:rPr>
        <w:lastRenderedPageBreak/>
        <w:t xml:space="preserve">  </w:t>
      </w:r>
      <w:r w:rsidRPr="006C5D19">
        <w:rPr>
          <w:rFonts w:ascii="Times New Roman" w:eastAsia="Calibri" w:hAnsi="Times New Roman"/>
          <w:b/>
          <w:iCs/>
          <w:kern w:val="0"/>
          <w:sz w:val="28"/>
          <w:szCs w:val="28"/>
        </w:rPr>
        <w:t xml:space="preserve"> Просим содействовать в решении данных проблем и учесть требования Профсоюза при проведении нормотворческой работы, рассмотрении и принятии  федерального бюджета на 2020 и последующие годы:</w:t>
      </w:r>
    </w:p>
    <w:p w:rsidR="006C5D19" w:rsidRPr="006C5D19" w:rsidRDefault="006C5D19" w:rsidP="006C5D19">
      <w:pPr>
        <w:widowControl/>
        <w:tabs>
          <w:tab w:val="left" w:pos="709"/>
        </w:tabs>
        <w:ind w:right="-1" w:firstLine="567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6C5D19">
        <w:rPr>
          <w:rFonts w:ascii="Times New Roman" w:eastAsia="Calibri" w:hAnsi="Times New Roman" w:cs="Arial"/>
          <w:iCs/>
          <w:kern w:val="0"/>
          <w:sz w:val="28"/>
          <w:szCs w:val="28"/>
        </w:rPr>
        <w:t>1. Поддержать постановление</w:t>
      </w:r>
      <w:r w:rsidRPr="006C5D1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Исполнительного комитета Профсоюза </w:t>
      </w:r>
      <w:r w:rsidRPr="006C5D19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 xml:space="preserve">от 11 сентября 2019 года № 18 «О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организаций».  </w:t>
      </w:r>
    </w:p>
    <w:p w:rsidR="006C5D19" w:rsidRPr="006C5D19" w:rsidRDefault="006C5D19" w:rsidP="006C5D19">
      <w:pPr>
        <w:widowControl/>
        <w:tabs>
          <w:tab w:val="left" w:pos="709"/>
        </w:tabs>
        <w:ind w:right="-1" w:firstLine="567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>2.  Совместно с Правительством Российской Федерации:</w:t>
      </w:r>
    </w:p>
    <w:p w:rsidR="006C5D19" w:rsidRPr="006C5D19" w:rsidRDefault="006C5D19" w:rsidP="006C5D19">
      <w:pPr>
        <w:widowControl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2.1.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Принять меры по дальнейшему совершенствованию механизмов повышения заработной платы, предусмотренных Указами Президента Российской Федерации от 2012 года для педагогических работников организаций общего (включая дошкольное) образования, организаций среднего профессионального образования и дополнительного образования 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% к средней заработной плате в соответствующем регионе, а также принять меры по созданию нормативных правовых и финансовых условий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повышения уровня оплаты труда инженерно-технических работников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</w:t>
      </w: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>и учебно-вспомогательного персонала образовательных организаций высшего и профессионального образования.</w:t>
      </w:r>
    </w:p>
    <w:p w:rsidR="006C5D19" w:rsidRPr="006C5D19" w:rsidRDefault="006C5D19" w:rsidP="006C5D19">
      <w:pPr>
        <w:widowControl/>
        <w:shd w:val="clear" w:color="auto" w:fill="FFFFFF"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2.2.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В целях обеспечения государственных гарантий по оплате труда для работников бюджетной сферы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работ, размеры которых будут минимальными и могут увеличиваться регионами в соответствии с показателями средней заработной платы в экономике и бюджетными финансовыми возможностями. </w:t>
      </w:r>
      <w:proofErr w:type="gramEnd"/>
    </w:p>
    <w:p w:rsidR="006C5D19" w:rsidRPr="006C5D19" w:rsidRDefault="006C5D19" w:rsidP="006C5D19">
      <w:pPr>
        <w:widowControl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2.3.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Проработать и подготовить предложения совместно с Министерством просвещения Российской Федерации, Министерством науки и высшего образования Российской Федерации, Министерством труда и социального развития Российской Федерации и  Министерством финансов Российской Федерации для нормативного правового закрепления обязанности образовательных организаций перераспределять средства, предназначенные для оплаты труда работников с тем, чтобы на обеспечение окладов (должностных окладов), ставок заработной платы работников направлялось не менее 70 процентов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фонда оплаты труда образовательной организации. </w:t>
      </w:r>
    </w:p>
    <w:p w:rsidR="006C5D19" w:rsidRPr="006C5D19" w:rsidRDefault="006C5D19" w:rsidP="006C5D19">
      <w:pPr>
        <w:widowControl/>
        <w:shd w:val="clear" w:color="auto" w:fill="FFFFFF"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2.4. Предусмотреть дополнительные ассигнования из федерального бюджета на увеличение финансовой поддержки региональных бюджетов для финансового обеспечения мер по поэтапному, начиная с 2020 года,  повышению заработной платы педагогических работников общего (включая дошкольное) образования, дополнительного образования детей, педагогических работников и мастеров производственного обучения организаций среднего профессионального образования. </w:t>
      </w:r>
    </w:p>
    <w:p w:rsidR="006C5D19" w:rsidRPr="006C5D19" w:rsidRDefault="006C5D19" w:rsidP="006C5D19">
      <w:pPr>
        <w:widowControl/>
        <w:shd w:val="clear" w:color="auto" w:fill="FFFFFF"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3. Инициировать принятие следующих федеральных законов:</w:t>
      </w:r>
    </w:p>
    <w:p w:rsidR="006C5D19" w:rsidRPr="006C5D19" w:rsidRDefault="006C5D19" w:rsidP="006C5D19">
      <w:pPr>
        <w:widowControl/>
        <w:shd w:val="clear" w:color="auto" w:fill="FFFFFF"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lastRenderedPageBreak/>
        <w:t xml:space="preserve">3.1. О внесении изменений в Федеральный закон от 19 июня 2000 года 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br/>
        <w:t xml:space="preserve">«О минимальном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размере оплаты труда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» и в соответствующие статьи Трудового кодекса Российской Федерации, предусмотрев в них, что: </w:t>
      </w:r>
    </w:p>
    <w:p w:rsidR="006C5D19" w:rsidRPr="006C5D19" w:rsidRDefault="006C5D19" w:rsidP="006C5D19">
      <w:pPr>
        <w:widowControl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– минимальный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размер оплаты труда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(МРОТ), устанавливаемый </w:t>
      </w:r>
      <w:r w:rsidRPr="006C5D19">
        <w:rPr>
          <w:rFonts w:ascii="Times New Roman" w:eastAsia="Calibri" w:hAnsi="Times New Roman"/>
          <w:bCs/>
          <w:iCs/>
          <w:kern w:val="0"/>
          <w:sz w:val="28"/>
          <w:szCs w:val="28"/>
        </w:rPr>
        <w:t xml:space="preserve">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</w:t>
      </w:r>
    </w:p>
    <w:p w:rsidR="006C5D19" w:rsidRPr="006C5D19" w:rsidRDefault="006C5D19" w:rsidP="006C5D19">
      <w:pPr>
        <w:widowControl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–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минимального </w:t>
      </w:r>
      <w:proofErr w:type="gramStart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размера оплаты труда</w:t>
      </w:r>
      <w:proofErr w:type="gramEnd"/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;</w:t>
      </w:r>
    </w:p>
    <w:p w:rsidR="006C5D19" w:rsidRPr="006C5D19" w:rsidRDefault="006C5D19" w:rsidP="006C5D19">
      <w:pPr>
        <w:widowControl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 – размеры базовых должностных окладов, базовых ставок заработной платы работников квалифицированного труда устанавливаются дифференцированно по квалификационным уровням профессиональных квалификационных групп работников в зависимости от квалификации и сложности выполняемых работ.</w:t>
      </w:r>
    </w:p>
    <w:p w:rsidR="006C5D19" w:rsidRPr="006C5D19" w:rsidRDefault="006C5D19" w:rsidP="006C5D19">
      <w:pPr>
        <w:widowControl/>
        <w:shd w:val="clear" w:color="auto" w:fill="FFFFFF"/>
        <w:ind w:left="-88" w:right="-1" w:firstLine="655"/>
        <w:jc w:val="both"/>
        <w:rPr>
          <w:rFonts w:ascii="Times New Roman" w:eastAsia="Calibri" w:hAnsi="Times New Roman"/>
          <w:iCs/>
          <w:kern w:val="0"/>
          <w:sz w:val="28"/>
          <w:szCs w:val="28"/>
        </w:rPr>
      </w:pP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 xml:space="preserve">3.2. О </w:t>
      </w:r>
      <w:r w:rsidRPr="006C5D19">
        <w:rPr>
          <w:rFonts w:ascii="Times New Roman" w:eastAsia="Calibri" w:hAnsi="Times New Roman"/>
          <w:iCs/>
          <w:spacing w:val="-6"/>
          <w:kern w:val="0"/>
          <w:sz w:val="28"/>
          <w:szCs w:val="28"/>
        </w:rPr>
        <w:t xml:space="preserve">порядке </w:t>
      </w:r>
      <w:r w:rsidRPr="006C5D19">
        <w:rPr>
          <w:rFonts w:ascii="Times New Roman" w:eastAsia="Calibri" w:hAnsi="Times New Roman"/>
          <w:iCs/>
          <w:kern w:val="0"/>
          <w:sz w:val="28"/>
          <w:szCs w:val="28"/>
        </w:rPr>
        <w:t>индексации заработной платы, обеспечивающем повышение уровня реального содержания заработной платы.</w:t>
      </w:r>
    </w:p>
    <w:p w:rsidR="006C5D19" w:rsidRPr="006C5D19" w:rsidRDefault="006C5D19" w:rsidP="006C5D19">
      <w:pPr>
        <w:widowControl/>
        <w:tabs>
          <w:tab w:val="left" w:pos="709"/>
        </w:tabs>
        <w:ind w:right="-1" w:firstLine="567"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6C5D19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Надеемся на понимание, конструктивное сотрудничество и практическое решение проблем работников в целях недопущения роста социальной напряженности в отрасли.</w:t>
      </w:r>
    </w:p>
    <w:p w:rsidR="006C5D19" w:rsidRPr="006C5D19" w:rsidRDefault="006C5D19" w:rsidP="006C5D19">
      <w:pPr>
        <w:widowControl/>
        <w:tabs>
          <w:tab w:val="left" w:pos="709"/>
        </w:tabs>
        <w:ind w:left="-88" w:right="-1" w:firstLine="655"/>
        <w:jc w:val="both"/>
        <w:rPr>
          <w:rFonts w:ascii="Calibri" w:eastAsia="SimSun" w:hAnsi="Calibri" w:cs="font221"/>
          <w:kern w:val="0"/>
          <w:sz w:val="22"/>
          <w:szCs w:val="22"/>
        </w:rPr>
      </w:pPr>
      <w:r w:rsidRPr="006C5D19">
        <w:rPr>
          <w:rFonts w:ascii="Calibri" w:eastAsia="SimSun" w:hAnsi="Calibri" w:cs="font221"/>
          <w:kern w:val="0"/>
          <w:sz w:val="22"/>
          <w:szCs w:val="22"/>
        </w:rPr>
        <w:t xml:space="preserve"> </w:t>
      </w:r>
    </w:p>
    <w:p w:rsidR="006C5D19" w:rsidRPr="006C5D19" w:rsidRDefault="006C5D19" w:rsidP="006C5D19">
      <w:pPr>
        <w:widowControl/>
        <w:tabs>
          <w:tab w:val="left" w:pos="709"/>
        </w:tabs>
        <w:ind w:left="-88" w:right="-1010" w:firstLine="873"/>
        <w:jc w:val="both"/>
        <w:rPr>
          <w:rFonts w:ascii="Calibri" w:eastAsia="SimSun" w:hAnsi="Calibri" w:cs="font221"/>
          <w:kern w:val="0"/>
          <w:sz w:val="22"/>
          <w:szCs w:val="22"/>
        </w:rPr>
      </w:pPr>
    </w:p>
    <w:p w:rsidR="006C5D19" w:rsidRPr="006C5D19" w:rsidRDefault="006C5D19" w:rsidP="006C5D19">
      <w:pPr>
        <w:widowControl/>
        <w:tabs>
          <w:tab w:val="left" w:pos="709"/>
        </w:tabs>
        <w:ind w:right="-1"/>
        <w:jc w:val="both"/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</w:pPr>
    </w:p>
    <w:p w:rsidR="006C5D19" w:rsidRPr="006C5D19" w:rsidRDefault="006C5D19" w:rsidP="006C5D19">
      <w:pPr>
        <w:widowControl/>
        <w:tabs>
          <w:tab w:val="left" w:pos="709"/>
        </w:tabs>
        <w:ind w:right="-1"/>
        <w:jc w:val="both"/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</w:pPr>
    </w:p>
    <w:p w:rsidR="006C5D19" w:rsidRPr="006C5D19" w:rsidRDefault="006C5D19" w:rsidP="006C5D19">
      <w:pPr>
        <w:widowControl/>
        <w:tabs>
          <w:tab w:val="left" w:pos="709"/>
        </w:tabs>
        <w:ind w:left="-88" w:right="-1010"/>
        <w:jc w:val="both"/>
        <w:rPr>
          <w:rFonts w:ascii="Times New Roman" w:eastAsia="SimSun" w:hAnsi="Times New Roman"/>
          <w:iCs/>
          <w:kern w:val="0"/>
          <w:sz w:val="28"/>
          <w:szCs w:val="28"/>
        </w:rPr>
      </w:pPr>
      <w:r w:rsidRPr="006C5D19">
        <w:rPr>
          <w:rFonts w:ascii="Times New Roman" w:eastAsia="SimSun" w:hAnsi="Times New Roman"/>
          <w:iCs/>
          <w:kern w:val="0"/>
          <w:sz w:val="28"/>
          <w:szCs w:val="28"/>
        </w:rPr>
        <w:t xml:space="preserve">От имени президиума обкома профсоюза, </w:t>
      </w:r>
    </w:p>
    <w:p w:rsidR="00284E52" w:rsidRDefault="00284E52" w:rsidP="006C5D19">
      <w:pPr>
        <w:widowControl/>
        <w:tabs>
          <w:tab w:val="left" w:pos="709"/>
        </w:tabs>
        <w:ind w:left="-88" w:right="-1010"/>
        <w:jc w:val="both"/>
        <w:rPr>
          <w:rFonts w:ascii="Times New Roman" w:eastAsia="SimSun" w:hAnsi="Times New Roman"/>
          <w:iCs/>
          <w:kern w:val="0"/>
          <w:sz w:val="28"/>
          <w:szCs w:val="28"/>
        </w:rPr>
      </w:pPr>
      <w:r w:rsidRPr="000316EF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2C129972" wp14:editId="6095781D">
            <wp:simplePos x="0" y="0"/>
            <wp:positionH relativeFrom="column">
              <wp:posOffset>2809875</wp:posOffset>
            </wp:positionH>
            <wp:positionV relativeFrom="paragraph">
              <wp:posOffset>195580</wp:posOffset>
            </wp:positionV>
            <wp:extent cx="1621155" cy="670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19" w:rsidRPr="006C5D19">
        <w:rPr>
          <w:rFonts w:ascii="Times New Roman" w:eastAsia="SimSun" w:hAnsi="Times New Roman"/>
          <w:iCs/>
          <w:kern w:val="0"/>
          <w:sz w:val="28"/>
          <w:szCs w:val="28"/>
        </w:rPr>
        <w:t xml:space="preserve">Председатель </w:t>
      </w:r>
      <w:proofErr w:type="gramStart"/>
      <w:r w:rsidR="006C5D19" w:rsidRPr="006C5D19">
        <w:rPr>
          <w:rFonts w:ascii="Times New Roman" w:eastAsia="SimSun" w:hAnsi="Times New Roman"/>
          <w:iCs/>
          <w:kern w:val="0"/>
          <w:sz w:val="28"/>
          <w:szCs w:val="28"/>
        </w:rPr>
        <w:t>Курской</w:t>
      </w:r>
      <w:proofErr w:type="gramEnd"/>
      <w:r w:rsidR="006C5D19" w:rsidRPr="006C5D19">
        <w:rPr>
          <w:rFonts w:ascii="Times New Roman" w:eastAsia="SimSun" w:hAnsi="Times New Roman"/>
          <w:iCs/>
          <w:kern w:val="0"/>
          <w:sz w:val="28"/>
          <w:szCs w:val="28"/>
        </w:rPr>
        <w:t xml:space="preserve"> областной </w:t>
      </w:r>
    </w:p>
    <w:p w:rsidR="00284E52" w:rsidRDefault="006C5D19" w:rsidP="00284E52">
      <w:pPr>
        <w:widowControl/>
        <w:tabs>
          <w:tab w:val="left" w:pos="709"/>
        </w:tabs>
        <w:ind w:left="-88" w:right="-1010"/>
        <w:jc w:val="both"/>
        <w:rPr>
          <w:rFonts w:ascii="Times New Roman" w:eastAsia="SimSun" w:hAnsi="Times New Roman"/>
          <w:iCs/>
          <w:kern w:val="0"/>
          <w:sz w:val="28"/>
          <w:szCs w:val="28"/>
        </w:rPr>
      </w:pPr>
      <w:r w:rsidRPr="006C5D19">
        <w:rPr>
          <w:rFonts w:ascii="Times New Roman" w:eastAsia="SimSun" w:hAnsi="Times New Roman"/>
          <w:iCs/>
          <w:kern w:val="0"/>
          <w:sz w:val="28"/>
          <w:szCs w:val="28"/>
        </w:rPr>
        <w:t xml:space="preserve">организации </w:t>
      </w:r>
      <w:proofErr w:type="gramStart"/>
      <w:r w:rsidRPr="006C5D19">
        <w:rPr>
          <w:rFonts w:ascii="Times New Roman" w:eastAsia="SimSun" w:hAnsi="Times New Roman"/>
          <w:iCs/>
          <w:kern w:val="0"/>
          <w:sz w:val="28"/>
          <w:szCs w:val="28"/>
        </w:rPr>
        <w:t>Общероссийского</w:t>
      </w:r>
      <w:proofErr w:type="gramEnd"/>
      <w:r w:rsidRPr="006C5D19">
        <w:rPr>
          <w:rFonts w:ascii="Times New Roman" w:eastAsia="SimSun" w:hAnsi="Times New Roman"/>
          <w:iCs/>
          <w:kern w:val="0"/>
          <w:sz w:val="28"/>
          <w:szCs w:val="28"/>
        </w:rPr>
        <w:t xml:space="preserve"> </w:t>
      </w:r>
    </w:p>
    <w:p w:rsidR="006C5D19" w:rsidRPr="006C5D19" w:rsidRDefault="006C5D19" w:rsidP="00284E52">
      <w:pPr>
        <w:widowControl/>
        <w:tabs>
          <w:tab w:val="left" w:pos="709"/>
        </w:tabs>
        <w:ind w:left="-88" w:right="-1010"/>
        <w:jc w:val="both"/>
        <w:rPr>
          <w:rFonts w:ascii="Times New Roman" w:eastAsia="SimSun" w:hAnsi="Times New Roman"/>
          <w:iCs/>
          <w:kern w:val="0"/>
          <w:sz w:val="28"/>
          <w:szCs w:val="28"/>
        </w:rPr>
      </w:pPr>
      <w:r w:rsidRPr="006C5D19">
        <w:rPr>
          <w:rFonts w:ascii="Times New Roman" w:eastAsia="SimSun" w:hAnsi="Times New Roman"/>
          <w:iCs/>
          <w:kern w:val="0"/>
          <w:sz w:val="28"/>
          <w:szCs w:val="28"/>
        </w:rPr>
        <w:t xml:space="preserve">Профсоюза образования               </w:t>
      </w:r>
      <w:r>
        <w:rPr>
          <w:rFonts w:ascii="Times New Roman" w:eastAsia="SimSun" w:hAnsi="Times New Roman"/>
          <w:iCs/>
          <w:kern w:val="0"/>
          <w:sz w:val="28"/>
          <w:szCs w:val="28"/>
        </w:rPr>
        <w:t xml:space="preserve">               </w:t>
      </w:r>
      <w:r w:rsidR="00284E52">
        <w:rPr>
          <w:rFonts w:ascii="Times New Roman" w:eastAsia="SimSun" w:hAnsi="Times New Roman"/>
          <w:iCs/>
          <w:kern w:val="0"/>
          <w:sz w:val="28"/>
          <w:szCs w:val="28"/>
        </w:rPr>
        <w:t xml:space="preserve">                             </w:t>
      </w:r>
      <w:r w:rsidRPr="006C5D19">
        <w:rPr>
          <w:rFonts w:ascii="Times New Roman" w:eastAsia="SimSun" w:hAnsi="Times New Roman"/>
          <w:iCs/>
          <w:kern w:val="0"/>
          <w:sz w:val="28"/>
          <w:szCs w:val="28"/>
        </w:rPr>
        <w:t xml:space="preserve"> И.В.</w:t>
      </w:r>
      <w:r w:rsidR="00284E52">
        <w:rPr>
          <w:rFonts w:ascii="Times New Roman" w:eastAsia="SimSun" w:hAnsi="Times New Roman"/>
          <w:iCs/>
          <w:kern w:val="0"/>
          <w:sz w:val="28"/>
          <w:szCs w:val="28"/>
        </w:rPr>
        <w:t xml:space="preserve"> </w:t>
      </w:r>
      <w:r w:rsidRPr="006C5D19">
        <w:rPr>
          <w:rFonts w:ascii="Times New Roman" w:eastAsia="SimSun" w:hAnsi="Times New Roman"/>
          <w:iCs/>
          <w:kern w:val="0"/>
          <w:sz w:val="28"/>
          <w:szCs w:val="28"/>
        </w:rPr>
        <w:t>Корякина</w:t>
      </w:r>
    </w:p>
    <w:p w:rsidR="006C5D19" w:rsidRPr="006C5D19" w:rsidRDefault="006C5D19" w:rsidP="006C5D19">
      <w:pPr>
        <w:widowControl/>
        <w:tabs>
          <w:tab w:val="left" w:pos="709"/>
        </w:tabs>
        <w:ind w:left="-88" w:right="-1010"/>
        <w:jc w:val="both"/>
        <w:rPr>
          <w:rFonts w:ascii="Times New Roman" w:eastAsia="SimSun" w:hAnsi="Times New Roman"/>
          <w:iCs/>
          <w:kern w:val="0"/>
          <w:sz w:val="28"/>
          <w:szCs w:val="28"/>
        </w:rPr>
      </w:pPr>
    </w:p>
    <w:p w:rsidR="006C5D19" w:rsidRPr="006C5D19" w:rsidRDefault="006C5D19" w:rsidP="006C5D19">
      <w:pPr>
        <w:widowControl/>
        <w:tabs>
          <w:tab w:val="left" w:pos="709"/>
        </w:tabs>
        <w:ind w:right="-1" w:firstLine="567"/>
        <w:jc w:val="both"/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</w:pP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 xml:space="preserve"> </w:t>
      </w:r>
    </w:p>
    <w:p w:rsidR="006C5D19" w:rsidRPr="006C5D19" w:rsidRDefault="006C5D19" w:rsidP="006C5D19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</w:pPr>
      <w:r w:rsidRPr="006C5D19">
        <w:rPr>
          <w:rFonts w:ascii="Times New Roman" w:eastAsia="Times New Roman" w:hAnsi="Times New Roman"/>
          <w:iCs/>
          <w:spacing w:val="-6"/>
          <w:kern w:val="0"/>
          <w:sz w:val="28"/>
          <w:szCs w:val="28"/>
        </w:rPr>
        <w:t xml:space="preserve"> </w:t>
      </w:r>
    </w:p>
    <w:p w:rsidR="006C5D19" w:rsidRPr="006C5D19" w:rsidRDefault="006C5D19" w:rsidP="006C5D19">
      <w:pPr>
        <w:widowControl/>
        <w:rPr>
          <w:rFonts w:ascii="Calibri" w:eastAsia="Calibri" w:hAnsi="Calibri"/>
          <w:kern w:val="0"/>
          <w:sz w:val="22"/>
          <w:szCs w:val="22"/>
        </w:rPr>
      </w:pPr>
      <w:bookmarkStart w:id="0" w:name="_GoBack"/>
      <w:bookmarkEnd w:id="0"/>
    </w:p>
    <w:p w:rsidR="004C0F5E" w:rsidRPr="004C0F5E" w:rsidRDefault="004C0F5E" w:rsidP="004C0F5E">
      <w:p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44B7" w:rsidRPr="00F85CF9" w:rsidRDefault="000D44B7" w:rsidP="004C0F5E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D44B7" w:rsidRDefault="000D44B7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0BCC" w:rsidRPr="006E0BCC" w:rsidRDefault="006E0BCC" w:rsidP="004C0F5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</w:p>
    <w:sectPr w:rsidR="006E0BCC" w:rsidRPr="006E0BCC" w:rsidSect="004C0F5E">
      <w:pgSz w:w="11906" w:h="16838"/>
      <w:pgMar w:top="624" w:right="794" w:bottom="79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017E9"/>
    <w:rsid w:val="00033F59"/>
    <w:rsid w:val="000418D7"/>
    <w:rsid w:val="00066F44"/>
    <w:rsid w:val="000767F4"/>
    <w:rsid w:val="00090376"/>
    <w:rsid w:val="000D4461"/>
    <w:rsid w:val="000D44B7"/>
    <w:rsid w:val="000E29E9"/>
    <w:rsid w:val="000E3754"/>
    <w:rsid w:val="00105751"/>
    <w:rsid w:val="00124D3D"/>
    <w:rsid w:val="001A0F4D"/>
    <w:rsid w:val="001C70EE"/>
    <w:rsid w:val="001F7621"/>
    <w:rsid w:val="00250BA4"/>
    <w:rsid w:val="00284E52"/>
    <w:rsid w:val="00287F1E"/>
    <w:rsid w:val="00294A0F"/>
    <w:rsid w:val="002F3F56"/>
    <w:rsid w:val="003029C1"/>
    <w:rsid w:val="00377469"/>
    <w:rsid w:val="003B4FB3"/>
    <w:rsid w:val="003D7D35"/>
    <w:rsid w:val="00403F38"/>
    <w:rsid w:val="00460959"/>
    <w:rsid w:val="00475321"/>
    <w:rsid w:val="004C0F5E"/>
    <w:rsid w:val="005033F9"/>
    <w:rsid w:val="005362A5"/>
    <w:rsid w:val="005466D7"/>
    <w:rsid w:val="00562DCC"/>
    <w:rsid w:val="005A7299"/>
    <w:rsid w:val="005B1EDA"/>
    <w:rsid w:val="005C2F28"/>
    <w:rsid w:val="005F47E3"/>
    <w:rsid w:val="00600A94"/>
    <w:rsid w:val="00621428"/>
    <w:rsid w:val="00663C79"/>
    <w:rsid w:val="006C5D19"/>
    <w:rsid w:val="006E0BCC"/>
    <w:rsid w:val="0072028E"/>
    <w:rsid w:val="007904A8"/>
    <w:rsid w:val="00824464"/>
    <w:rsid w:val="00835334"/>
    <w:rsid w:val="00840183"/>
    <w:rsid w:val="00840BA0"/>
    <w:rsid w:val="008B6C2E"/>
    <w:rsid w:val="008D1EA1"/>
    <w:rsid w:val="00937F1B"/>
    <w:rsid w:val="0097489B"/>
    <w:rsid w:val="00980F32"/>
    <w:rsid w:val="00A10E0D"/>
    <w:rsid w:val="00A37F77"/>
    <w:rsid w:val="00A46988"/>
    <w:rsid w:val="00A77652"/>
    <w:rsid w:val="00A976E3"/>
    <w:rsid w:val="00AB35B7"/>
    <w:rsid w:val="00B65614"/>
    <w:rsid w:val="00B768FD"/>
    <w:rsid w:val="00B83EDA"/>
    <w:rsid w:val="00BC4A14"/>
    <w:rsid w:val="00BE200C"/>
    <w:rsid w:val="00BE6F74"/>
    <w:rsid w:val="00BF030B"/>
    <w:rsid w:val="00BF1070"/>
    <w:rsid w:val="00C62EB2"/>
    <w:rsid w:val="00CD29A1"/>
    <w:rsid w:val="00D420C3"/>
    <w:rsid w:val="00E01284"/>
    <w:rsid w:val="00E45A2A"/>
    <w:rsid w:val="00E743A7"/>
    <w:rsid w:val="00E8061C"/>
    <w:rsid w:val="00F072F4"/>
    <w:rsid w:val="00F67810"/>
    <w:rsid w:val="00F85CF9"/>
    <w:rsid w:val="00F950C3"/>
    <w:rsid w:val="00FA2DB7"/>
    <w:rsid w:val="00FD3CB2"/>
    <w:rsid w:val="00FE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ofobrku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Курский обком Профсоюза</cp:lastModifiedBy>
  <cp:revision>3</cp:revision>
  <cp:lastPrinted>2019-09-20T15:19:00Z</cp:lastPrinted>
  <dcterms:created xsi:type="dcterms:W3CDTF">2019-09-20T15:47:00Z</dcterms:created>
  <dcterms:modified xsi:type="dcterms:W3CDTF">2019-09-20T15:48:00Z</dcterms:modified>
</cp:coreProperties>
</file>